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6336" w14:textId="77777777" w:rsidR="002E41E9" w:rsidRPr="001476DC" w:rsidRDefault="002E41E9" w:rsidP="001476DC">
      <w:pPr>
        <w:jc w:val="center"/>
        <w:rPr>
          <w:b/>
        </w:rPr>
      </w:pPr>
      <w:r w:rsidRPr="001476DC">
        <w:rPr>
          <w:b/>
        </w:rPr>
        <w:t>Klauzula informacyjna – otwarte konkursy ofert przeprowadzane w trybie ustawy o działalności pożytku publicznego i o wolontariacie</w:t>
      </w:r>
    </w:p>
    <w:p w14:paraId="6CDFDB57" w14:textId="1945FA35" w:rsidR="002E41E9" w:rsidRDefault="002E41E9" w:rsidP="001476DC">
      <w:pPr>
        <w:jc w:val="both"/>
      </w:pPr>
      <w:r>
        <w:tab/>
        <w:t xml:space="preserve">Zgodnie z art. 13 ust. 1 i 2 rozporządzenia Parlamentu Europejskiego i Rady (UE) 2016/679 </w:t>
      </w:r>
      <w:r w:rsidR="001476DC">
        <w:br/>
      </w:r>
      <w:r>
        <w:t>z dnia 27 kwietnia 2016 r. w sprawie ochrony osób fizycznych w związku z przetwarzaniem danych osobowych i w sprawie swobodnego przepływu takich danych oraz uchylenia dyrektywy 95/46/WE (ogólne roz</w:t>
      </w:r>
      <w:r w:rsidR="00421136">
        <w:t>porządzenie o ochronie danych)</w:t>
      </w:r>
      <w:bookmarkStart w:id="0" w:name="_GoBack"/>
      <w:bookmarkEnd w:id="0"/>
      <w:r>
        <w:t>, dalej „RODO”, informuję, że:</w:t>
      </w:r>
    </w:p>
    <w:p w14:paraId="62EE98CE" w14:textId="77777777" w:rsidR="002E41E9" w:rsidRDefault="002E41E9" w:rsidP="001476DC">
      <w:pPr>
        <w:jc w:val="both"/>
      </w:pPr>
      <w:r>
        <w:t xml:space="preserve">1) Administratorem danych osobowych w odniesieniu do osób fizycznych wskazanych przez oferenta w dokumentacji konkursowej jest Wójt Gminy Wiązowna, z siedzibą ul. Lubelska 59, 05-462 Wiązowna. </w:t>
      </w:r>
    </w:p>
    <w:p w14:paraId="76690EF1" w14:textId="46CF95F6" w:rsidR="002E41E9" w:rsidRDefault="002E41E9" w:rsidP="001476DC">
      <w:pPr>
        <w:jc w:val="both"/>
      </w:pPr>
      <w:r>
        <w:t xml:space="preserve">2) Kontakt z Inspektorem Ochrony Danych: tel. </w:t>
      </w:r>
      <w:r w:rsidR="00402F5C">
        <w:t>22 18 000 27/28 wew. 20</w:t>
      </w:r>
      <w:r>
        <w:t xml:space="preserve">, </w:t>
      </w:r>
      <w:hyperlink r:id="rId4" w:history="1">
        <w:r w:rsidRPr="004A2146">
          <w:rPr>
            <w:rStyle w:val="Hipercze"/>
          </w:rPr>
          <w:t>iod@wiazowna.pl</w:t>
        </w:r>
      </w:hyperlink>
      <w:r>
        <w:t>.</w:t>
      </w:r>
    </w:p>
    <w:p w14:paraId="376F3A46" w14:textId="77777777" w:rsidR="001476DC" w:rsidRDefault="002E41E9" w:rsidP="001476DC">
      <w:pPr>
        <w:jc w:val="both"/>
      </w:pPr>
      <w:r>
        <w:t>3) Dane osobowe osób fizycznych wskazanych przez oferenta w dokumentacji konkursowej będą przetwarzane w celu przeprowadzenia otwartego konkursu ofert na</w:t>
      </w:r>
      <w:r w:rsidR="009C4954">
        <w:t xml:space="preserve"> realizację zadania publicznego. </w:t>
      </w:r>
      <w:r>
        <w:t xml:space="preserve">Dane osobowe będą przetwarzane na podstawie: </w:t>
      </w:r>
    </w:p>
    <w:p w14:paraId="411B59AF" w14:textId="77777777" w:rsidR="001476DC" w:rsidRDefault="002E41E9" w:rsidP="001476DC">
      <w:pPr>
        <w:jc w:val="both"/>
      </w:pPr>
      <w:r>
        <w:t xml:space="preserve">- art. 6 ust. 1 lit. c RODO- wypełnienie obowiązku prawnego ciążącego na administratorze, wynikającego z ustawy z dnia 24 kwietnia 2003 r. o działalności pożytku publicznego i o wolontariacie, </w:t>
      </w:r>
    </w:p>
    <w:p w14:paraId="514C68A3" w14:textId="77777777" w:rsidR="001476DC" w:rsidRDefault="002E41E9" w:rsidP="001476DC">
      <w:pPr>
        <w:jc w:val="both"/>
      </w:pPr>
      <w:r>
        <w:t xml:space="preserve">- art. 6 ust. lit. b RODO- wykonanie umowy, której Pani/Pan jest stroną lub podjęcie działań na Pani/Pana żądanie przed zawarciem umowy (zawarcie umowy z oferentem i realizacja umowy), </w:t>
      </w:r>
    </w:p>
    <w:p w14:paraId="7B571BCA" w14:textId="77777777" w:rsidR="009C4954" w:rsidRDefault="002E41E9" w:rsidP="001476DC">
      <w:pPr>
        <w:jc w:val="both"/>
      </w:pPr>
      <w:r>
        <w:t xml:space="preserve">- art. 6 ust. 1 lit. e RODO- wykonania zadania realizowanego w interesie publicznym lub w ramach sprawowania władzy publicznej powierzonej administratorowi. </w:t>
      </w:r>
    </w:p>
    <w:p w14:paraId="57D207C5" w14:textId="77777777" w:rsidR="009C4954" w:rsidRDefault="002E41E9" w:rsidP="001476DC">
      <w:pPr>
        <w:jc w:val="both"/>
      </w:pPr>
      <w:r>
        <w:t xml:space="preserve">4) Dane osobowe osób fizycznych wskazanych przez oferenta w dokumentacji konkursowej będą przechowywane przez okres niezbędny do przeprowadzenia otwartego konkursu ofert, a następnie archiwizowane zgodnie z ustawą z dnia 14 lipca 1983 r. o narodowym zasobie archiwalnym i archiwach oraz aktach wykonawczych do tej ustawy tj. przez okres 5 lat. </w:t>
      </w:r>
    </w:p>
    <w:p w14:paraId="2F810648" w14:textId="77777777" w:rsidR="001476DC" w:rsidRDefault="002E41E9" w:rsidP="001476DC">
      <w:pPr>
        <w:jc w:val="both"/>
      </w:pPr>
      <w:r>
        <w:t>5) Dane osobowe zawarte w ofercie zostaną przekazane członkom Komisji konkursowej, która zostanie powołana przed administratora w celu rozpatrzenia, oceny i wyboru ofert. Odbiorcami danych osob</w:t>
      </w:r>
      <w:r w:rsidR="001476DC">
        <w:t>owych mogą być również podmioty lub organy uprawnione</w:t>
      </w:r>
      <w:r>
        <w:t xml:space="preserve"> na podstawie przepisów prawa. </w:t>
      </w:r>
    </w:p>
    <w:p w14:paraId="03DAB959" w14:textId="77777777" w:rsidR="001476DC" w:rsidRDefault="002E41E9" w:rsidP="001476DC">
      <w:pPr>
        <w:jc w:val="both"/>
      </w:pPr>
      <w:r>
        <w:t xml:space="preserve">6) Administrator pozyska dane osobowe osób fizycznych wskazane w ofercie bezpośrednio od organizacji składającej ofertę w ramach otwartego konkursu ofert. </w:t>
      </w:r>
    </w:p>
    <w:p w14:paraId="79053FDB" w14:textId="77777777" w:rsidR="001476DC" w:rsidRDefault="002E41E9" w:rsidP="001476DC">
      <w:pPr>
        <w:jc w:val="both"/>
      </w:pPr>
      <w:r>
        <w:t xml:space="preserve">7) Dane osobowe osób fizycznych wskazane przez oferenta w dokumentacji konkursowej nie będą przekazane do państwa trzeciego lub organizacji międzynarodowej. </w:t>
      </w:r>
    </w:p>
    <w:p w14:paraId="596F9B0F" w14:textId="77777777" w:rsidR="001476DC" w:rsidRDefault="002E41E9" w:rsidP="001476DC">
      <w:pPr>
        <w:jc w:val="both"/>
      </w:pPr>
      <w:r>
        <w:t xml:space="preserve">8) Osobom fizycznym wskazanym przez oferenta w dokumentacji konkursowej przysługują następujące prawa: </w:t>
      </w:r>
    </w:p>
    <w:p w14:paraId="299C7ADF" w14:textId="77777777" w:rsidR="001476DC" w:rsidRDefault="002E41E9" w:rsidP="001476DC">
      <w:pPr>
        <w:jc w:val="both"/>
      </w:pPr>
      <w:r>
        <w:t xml:space="preserve">a) prawo dostępu do danych osobowych, w tym prawo do uzyskania kopii tych danych </w:t>
      </w:r>
    </w:p>
    <w:p w14:paraId="7322907B" w14:textId="77777777" w:rsidR="001476DC" w:rsidRDefault="002E41E9" w:rsidP="001476DC">
      <w:pPr>
        <w:jc w:val="both"/>
      </w:pPr>
      <w:r>
        <w:t xml:space="preserve">b) prawo do żądania sprostowania (poprawienia) danych osobowych- w przypadku, gdy dane są nieprawidłowe lub niekompletne </w:t>
      </w:r>
    </w:p>
    <w:p w14:paraId="100DA5DD" w14:textId="77777777" w:rsidR="001476DC" w:rsidRDefault="002E41E9" w:rsidP="001476DC">
      <w:pPr>
        <w:jc w:val="both"/>
      </w:pPr>
      <w:r>
        <w:t xml:space="preserve">c) prawo do żądania ograniczenia przetwarzania danych osobowych </w:t>
      </w:r>
    </w:p>
    <w:p w14:paraId="76A0C767" w14:textId="77777777" w:rsidR="001476DC" w:rsidRDefault="002E41E9" w:rsidP="001476DC">
      <w:pPr>
        <w:jc w:val="both"/>
      </w:pPr>
      <w:r>
        <w:t xml:space="preserve">d) prawo do przenoszenia danych </w:t>
      </w:r>
    </w:p>
    <w:p w14:paraId="110EBC7F" w14:textId="77777777" w:rsidR="001476DC" w:rsidRDefault="002E41E9" w:rsidP="001476DC">
      <w:pPr>
        <w:jc w:val="both"/>
      </w:pPr>
      <w:r>
        <w:t xml:space="preserve">e) prawo wniesienia sprzeciwu wobec przetwarzania danych </w:t>
      </w:r>
    </w:p>
    <w:p w14:paraId="7D621432" w14:textId="77777777" w:rsidR="001476DC" w:rsidRDefault="002E41E9" w:rsidP="001476DC">
      <w:pPr>
        <w:jc w:val="both"/>
      </w:pPr>
      <w:r>
        <w:lastRenderedPageBreak/>
        <w:t xml:space="preserve">f) prawo wniesienia skargi do Prezesa Urzędu Ochrony Danych Osobowych (ul. Stawki 2, 00-193 Warszawa), w sytuacji, gdy osoba fizyczna, której dane dotyczą uzna, że przetwarzanie jej danych osobowych narusza przepisy ogólnego rozporządzenia o ochronie danych osobowych (RODO). </w:t>
      </w:r>
    </w:p>
    <w:p w14:paraId="36ADCDFB" w14:textId="77777777" w:rsidR="001476DC" w:rsidRDefault="002E41E9" w:rsidP="001476DC">
      <w:pPr>
        <w:jc w:val="both"/>
      </w:pPr>
      <w:r>
        <w:t xml:space="preserve">9) Podanie danych osobowych osób upoważnionych do reprezentowania oferenta, osób, które będą realizować zadania związane z realizacją zadania publicznego oraz osób wyznaczonych do kontaktu </w:t>
      </w:r>
      <w:r w:rsidR="001476DC">
        <w:br/>
      </w:r>
      <w:r>
        <w:t xml:space="preserve">w sprawach oferty jest dobrowolne, jednakże niezbędne w celu wzięcia udziału w postępowaniu konkursowym tj. w celu złożenia oferty, oceny i wyboru oferty oraz zawarcia umowy o wsparcie realizacji zadania publicznego. </w:t>
      </w:r>
    </w:p>
    <w:p w14:paraId="44C3EDED" w14:textId="77777777" w:rsidR="00B51199" w:rsidRDefault="002E41E9" w:rsidP="001476DC">
      <w:pPr>
        <w:jc w:val="both"/>
      </w:pPr>
      <w:r>
        <w:t>10) W trakcie przetwarzania danych osób fizycznych wskazanych przez oferenta w dokumentacji konkursowej nie będzie dochodziło do zautomatyzowanego podejmowania decyzji ani do profilowania</w:t>
      </w:r>
      <w:r w:rsidR="00E05FBB">
        <w:t>.</w:t>
      </w:r>
    </w:p>
    <w:sectPr w:rsidR="00B5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E9"/>
    <w:rsid w:val="001476DC"/>
    <w:rsid w:val="002E41E9"/>
    <w:rsid w:val="00327580"/>
    <w:rsid w:val="00402F5C"/>
    <w:rsid w:val="00421136"/>
    <w:rsid w:val="006321C3"/>
    <w:rsid w:val="00882CA3"/>
    <w:rsid w:val="009C4954"/>
    <w:rsid w:val="00B20DCD"/>
    <w:rsid w:val="00B51199"/>
    <w:rsid w:val="00E05FBB"/>
    <w:rsid w:val="00E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DAA6"/>
  <w15:chartTrackingRefBased/>
  <w15:docId w15:val="{5426AFE3-DD7A-493B-B669-9FF38CF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wiazow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2026-01-02T14:18:00Z</dcterms:created>
  <dcterms:modified xsi:type="dcterms:W3CDTF">2026-01-02T14:18:00Z</dcterms:modified>
</cp:coreProperties>
</file>